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316BF" w14:textId="77777777" w:rsidR="00447242" w:rsidRPr="003641F2" w:rsidRDefault="00447242" w:rsidP="003641F2">
      <w:pPr>
        <w:pStyle w:val="Titolo1"/>
        <w:keepNext/>
        <w:spacing w:before="0" w:beforeAutospacing="0" w:after="0" w:afterAutospacing="0"/>
        <w:jc w:val="center"/>
        <w:rPr>
          <w:rFonts w:ascii="Final Frontier" w:hAnsi="Final Frontier"/>
          <w:b w:val="0"/>
          <w:bCs w:val="0"/>
          <w:kern w:val="0"/>
          <w:sz w:val="36"/>
          <w:szCs w:val="20"/>
          <w:u w:val="single"/>
        </w:rPr>
      </w:pPr>
      <w:r w:rsidRPr="003641F2">
        <w:rPr>
          <w:rFonts w:ascii="Final Frontier" w:hAnsi="Final Frontier"/>
          <w:b w:val="0"/>
          <w:bCs w:val="0"/>
          <w:kern w:val="0"/>
          <w:sz w:val="36"/>
          <w:szCs w:val="20"/>
          <w:u w:val="single"/>
        </w:rPr>
        <w:t>Imbuto gravitazionale</w:t>
      </w:r>
    </w:p>
    <w:p w14:paraId="05AA6B30" w14:textId="77777777" w:rsidR="003641F2" w:rsidRDefault="003641F2" w:rsidP="003641F2">
      <w:pPr>
        <w:spacing w:after="0" w:line="240" w:lineRule="auto"/>
        <w:rPr>
          <w:rFonts w:ascii="Times New Roman" w:eastAsia="Times New Roman" w:hAnsi="Times New Roman" w:cs="Times New Roman"/>
          <w:kern w:val="0"/>
          <w:sz w:val="24"/>
          <w:szCs w:val="20"/>
          <w:lang w:eastAsia="it-IT"/>
          <w14:ligatures w14:val="none"/>
        </w:rPr>
      </w:pPr>
    </w:p>
    <w:p w14:paraId="0FE698AF" w14:textId="70499137" w:rsidR="003641F2" w:rsidRPr="003641F2" w:rsidRDefault="003641F2" w:rsidP="003641F2">
      <w:pPr>
        <w:spacing w:after="0" w:line="240" w:lineRule="auto"/>
        <w:jc w:val="center"/>
        <w:rPr>
          <w:rFonts w:ascii="Times New Roman" w:eastAsia="Times New Roman" w:hAnsi="Times New Roman" w:cs="Times New Roman"/>
          <w:kern w:val="0"/>
          <w:sz w:val="24"/>
          <w:szCs w:val="20"/>
          <w:lang w:eastAsia="it-IT"/>
          <w14:ligatures w14:val="none"/>
        </w:rPr>
      </w:pPr>
      <w:r w:rsidRPr="00447242">
        <w:rPr>
          <w:rFonts w:ascii="inherit" w:eastAsia="Times New Roman" w:hAnsi="inherit" w:cs="Helvetica"/>
          <w:noProof/>
          <w:color w:val="404040"/>
          <w:kern w:val="0"/>
          <w:sz w:val="20"/>
          <w:szCs w:val="20"/>
          <w:lang w:eastAsia="it-IT"/>
          <w14:ligatures w14:val="none"/>
        </w:rPr>
        <w:drawing>
          <wp:inline distT="0" distB="0" distL="0" distR="0" wp14:anchorId="5154E09E" wp14:editId="4039EE22">
            <wp:extent cx="2263140" cy="2095500"/>
            <wp:effectExtent l="0" t="0" r="3810" b="0"/>
            <wp:docPr id="348065348" name="Immagine 3" descr="imbut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buto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63140" cy="2095500"/>
                    </a:xfrm>
                    <a:prstGeom prst="rect">
                      <a:avLst/>
                    </a:prstGeom>
                    <a:noFill/>
                    <a:ln>
                      <a:noFill/>
                    </a:ln>
                  </pic:spPr>
                </pic:pic>
              </a:graphicData>
            </a:graphic>
          </wp:inline>
        </w:drawing>
      </w:r>
    </w:p>
    <w:p w14:paraId="75DECC3A" w14:textId="77777777" w:rsidR="003641F2" w:rsidRPr="003641F2" w:rsidRDefault="003641F2" w:rsidP="003641F2">
      <w:pPr>
        <w:spacing w:after="0" w:line="240" w:lineRule="auto"/>
        <w:rPr>
          <w:rFonts w:ascii="Times New Roman" w:eastAsia="Times New Roman" w:hAnsi="Times New Roman" w:cs="Times New Roman"/>
          <w:kern w:val="0"/>
          <w:sz w:val="24"/>
          <w:szCs w:val="20"/>
          <w:lang w:eastAsia="it-IT"/>
          <w14:ligatures w14:val="none"/>
        </w:rPr>
      </w:pPr>
    </w:p>
    <w:p w14:paraId="5B1FCF5D" w14:textId="77777777" w:rsidR="00447242" w:rsidRPr="003641F2" w:rsidRDefault="00447242" w:rsidP="003641F2">
      <w:pPr>
        <w:pStyle w:val="Rientrocorpodeltesto"/>
        <w:tabs>
          <w:tab w:val="left" w:pos="1560"/>
        </w:tabs>
        <w:ind w:left="1843" w:hanging="1843"/>
        <w:jc w:val="both"/>
        <w:rPr>
          <w:rFonts w:ascii="Final Frontier" w:hAnsi="Final Frontier"/>
          <w:u w:val="single"/>
        </w:rPr>
      </w:pPr>
      <w:r w:rsidRPr="003641F2">
        <w:rPr>
          <w:rFonts w:ascii="Final Frontier" w:hAnsi="Final Frontier"/>
          <w:u w:val="single"/>
        </w:rPr>
        <w:t>Introduzione</w:t>
      </w:r>
    </w:p>
    <w:p w14:paraId="5CCEABC1" w14:textId="77777777" w:rsidR="003641F2" w:rsidRDefault="00447242" w:rsidP="003641F2">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3641F2">
        <w:rPr>
          <w:rFonts w:ascii="Times New Roman" w:eastAsia="Times New Roman" w:hAnsi="Times New Roman" w:cs="Times New Roman"/>
          <w:kern w:val="0"/>
          <w:sz w:val="28"/>
          <w:szCs w:val="20"/>
          <w:lang w:eastAsia="it-IT"/>
          <w14:ligatures w14:val="none"/>
        </w:rPr>
        <w:t>Si tratta di un gioco molto diffuso nei</w:t>
      </w:r>
      <w:r w:rsidR="003641F2" w:rsidRP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 xml:space="preserve">musei, </w:t>
      </w:r>
      <w:r w:rsidR="003641F2" w:rsidRPr="003641F2">
        <w:rPr>
          <w:rFonts w:ascii="Times New Roman" w:eastAsia="Times New Roman" w:hAnsi="Times New Roman" w:cs="Times New Roman"/>
          <w:kern w:val="0"/>
          <w:sz w:val="28"/>
          <w:szCs w:val="20"/>
          <w:lang w:eastAsia="it-IT"/>
          <w14:ligatures w14:val="none"/>
        </w:rPr>
        <w:t xml:space="preserve">che </w:t>
      </w:r>
      <w:r w:rsidRPr="003641F2">
        <w:rPr>
          <w:rFonts w:ascii="Times New Roman" w:eastAsia="Times New Roman" w:hAnsi="Times New Roman" w:cs="Times New Roman"/>
          <w:kern w:val="0"/>
          <w:sz w:val="28"/>
          <w:szCs w:val="20"/>
          <w:lang w:eastAsia="it-IT"/>
          <w14:ligatures w14:val="none"/>
        </w:rPr>
        <w:t>consiste nel lanciare una moneta all’interno</w:t>
      </w:r>
      <w:r w:rsidR="003641F2" w:rsidRP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di un oggetto con una forma particolare,</w:t>
      </w:r>
      <w:r w:rsidR="003641F2" w:rsidRP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simile ad un imbuto. Si cercherà di fare in modo che la moneta venga inghiottita dal foro dell’imbuto il più tardi possibile.</w:t>
      </w:r>
      <w:r w:rsidR="003641F2">
        <w:rPr>
          <w:rFonts w:ascii="Times New Roman" w:eastAsia="Times New Roman" w:hAnsi="Times New Roman" w:cs="Times New Roman"/>
          <w:kern w:val="0"/>
          <w:sz w:val="28"/>
          <w:szCs w:val="20"/>
          <w:lang w:eastAsia="it-IT"/>
          <w14:ligatures w14:val="none"/>
        </w:rPr>
        <w:t xml:space="preserve"> E</w:t>
      </w:r>
      <w:r w:rsidRPr="003641F2">
        <w:rPr>
          <w:rFonts w:ascii="Times New Roman" w:eastAsia="Times New Roman" w:hAnsi="Times New Roman" w:cs="Times New Roman"/>
          <w:kern w:val="0"/>
          <w:sz w:val="28"/>
          <w:szCs w:val="20"/>
          <w:lang w:eastAsia="it-IT"/>
          <w14:ligatures w14:val="none"/>
        </w:rPr>
        <w:t>sso permette</w:t>
      </w:r>
      <w:r w:rsidR="003641F2" w:rsidRPr="003641F2">
        <w:rPr>
          <w:rFonts w:ascii="Times New Roman" w:eastAsia="Times New Roman" w:hAnsi="Times New Roman" w:cs="Times New Roman"/>
          <w:kern w:val="0"/>
          <w:sz w:val="28"/>
          <w:szCs w:val="20"/>
          <w:lang w:eastAsia="it-IT"/>
          <w14:ligatures w14:val="none"/>
        </w:rPr>
        <w:t xml:space="preserve"> </w:t>
      </w:r>
      <w:r w:rsidR="003641F2">
        <w:rPr>
          <w:rFonts w:ascii="Times New Roman" w:eastAsia="Times New Roman" w:hAnsi="Times New Roman" w:cs="Times New Roman"/>
          <w:kern w:val="0"/>
          <w:sz w:val="28"/>
          <w:szCs w:val="20"/>
          <w:lang w:eastAsia="it-IT"/>
          <w14:ligatures w14:val="none"/>
        </w:rPr>
        <w:t xml:space="preserve">tra l’altro </w:t>
      </w:r>
      <w:r w:rsidRPr="003641F2">
        <w:rPr>
          <w:rFonts w:ascii="Times New Roman" w:eastAsia="Times New Roman" w:hAnsi="Times New Roman" w:cs="Times New Roman"/>
          <w:kern w:val="0"/>
          <w:sz w:val="28"/>
          <w:szCs w:val="20"/>
          <w:lang w:eastAsia="it-IT"/>
          <w14:ligatures w14:val="none"/>
        </w:rPr>
        <w:t>di simulare le orbite dei pianeti.</w:t>
      </w:r>
    </w:p>
    <w:p w14:paraId="6E62FC52" w14:textId="7F9FE6E6" w:rsidR="00447242" w:rsidRPr="003641F2" w:rsidRDefault="00447242" w:rsidP="003641F2">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6676D850" w14:textId="77777777" w:rsidR="00447242" w:rsidRPr="003641F2" w:rsidRDefault="00447242" w:rsidP="003641F2">
      <w:pPr>
        <w:pStyle w:val="Rientrocorpodeltesto"/>
        <w:tabs>
          <w:tab w:val="left" w:pos="1560"/>
        </w:tabs>
        <w:ind w:left="1843" w:hanging="1843"/>
        <w:jc w:val="both"/>
        <w:rPr>
          <w:rFonts w:ascii="Final Frontier" w:hAnsi="Final Frontier"/>
          <w:u w:val="single"/>
        </w:rPr>
      </w:pPr>
      <w:r w:rsidRPr="003641F2">
        <w:rPr>
          <w:rFonts w:ascii="Final Frontier" w:hAnsi="Final Frontier"/>
          <w:u w:val="single"/>
        </w:rPr>
        <w:t>Descrizione</w:t>
      </w:r>
    </w:p>
    <w:p w14:paraId="574CD16C" w14:textId="77777777" w:rsidR="003641F2" w:rsidRDefault="00447242" w:rsidP="003641F2">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3641F2">
        <w:rPr>
          <w:rFonts w:ascii="Times New Roman" w:eastAsia="Times New Roman" w:hAnsi="Times New Roman" w:cs="Times New Roman"/>
          <w:kern w:val="0"/>
          <w:sz w:val="28"/>
          <w:szCs w:val="20"/>
          <w:lang w:eastAsia="it-IT"/>
          <w14:ligatures w14:val="none"/>
        </w:rPr>
        <w:t>Quando una sferetta viene lanciata con opportuna velocità orizzontale all’interno dell’imbuto, essa descrive una traiettoria circolare che un po’ alla volta spiralizza verso il basso, mentre la sua velocità cresce gradualmente. Se la sua velocità iniziale è diretta anche verso l’alto, la sferetta sale e scende nel pozzo e la traiettoria vista dall’alto non è più circolare, ma ellittica. Non solo</w:t>
      </w:r>
      <w:r w:rsid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la traiettoria è ellittica, come per i pianeti, ma la velocità orizzontale della sferetta è più elevata in prossimità dell’asse dell’imbuto,</w:t>
      </w:r>
      <w:r w:rsid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mentre è minore quando si trova più lontana.</w:t>
      </w:r>
    </w:p>
    <w:p w14:paraId="5A6BFCA1" w14:textId="77777777" w:rsidR="003641F2" w:rsidRDefault="00447242" w:rsidP="003641F2">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3641F2">
        <w:rPr>
          <w:rFonts w:ascii="Times New Roman" w:eastAsia="Times New Roman" w:hAnsi="Times New Roman" w:cs="Times New Roman"/>
          <w:kern w:val="0"/>
          <w:sz w:val="28"/>
          <w:szCs w:val="20"/>
          <w:lang w:eastAsia="it-IT"/>
          <w14:ligatures w14:val="none"/>
        </w:rPr>
        <w:t>La traiettoria della sferetta appare dunque come l’orbita di un pianeta che ruota</w:t>
      </w:r>
      <w:r w:rsid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attorno al Sole. Il foro dell’imbuto rappresenta il Sole, la sfera un pianeta e la</w:t>
      </w:r>
      <w:r w:rsid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 xml:space="preserve">forza </w:t>
      </w:r>
      <w:r w:rsidR="003641F2">
        <w:rPr>
          <w:rFonts w:ascii="Times New Roman" w:eastAsia="Times New Roman" w:hAnsi="Times New Roman" w:cs="Times New Roman"/>
          <w:kern w:val="0"/>
          <w:sz w:val="28"/>
          <w:szCs w:val="20"/>
          <w:lang w:eastAsia="it-IT"/>
          <w14:ligatures w14:val="none"/>
        </w:rPr>
        <w:t>“</w:t>
      </w:r>
      <w:r w:rsidRPr="003641F2">
        <w:rPr>
          <w:rFonts w:ascii="Times New Roman" w:eastAsia="Times New Roman" w:hAnsi="Times New Roman" w:cs="Times New Roman"/>
          <w:kern w:val="0"/>
          <w:sz w:val="28"/>
          <w:szCs w:val="20"/>
          <w:lang w:eastAsia="it-IT"/>
          <w14:ligatures w14:val="none"/>
        </w:rPr>
        <w:t>gravitazionale</w:t>
      </w:r>
      <w:r w:rsidR="003641F2">
        <w:rPr>
          <w:rFonts w:ascii="Times New Roman" w:eastAsia="Times New Roman" w:hAnsi="Times New Roman" w:cs="Times New Roman"/>
          <w:kern w:val="0"/>
          <w:sz w:val="28"/>
          <w:szCs w:val="20"/>
          <w:lang w:eastAsia="it-IT"/>
          <w14:ligatures w14:val="none"/>
        </w:rPr>
        <w:t>”</w:t>
      </w:r>
      <w:r w:rsidRPr="003641F2">
        <w:rPr>
          <w:rFonts w:ascii="Times New Roman" w:eastAsia="Times New Roman" w:hAnsi="Times New Roman" w:cs="Times New Roman"/>
          <w:kern w:val="0"/>
          <w:sz w:val="28"/>
          <w:szCs w:val="20"/>
          <w:lang w:eastAsia="it-IT"/>
          <w14:ligatures w14:val="none"/>
        </w:rPr>
        <w:t xml:space="preserve"> è fornita dalla parete dell’imbuto. Affinché la sferetta si comporti nel modo sopra descritto, il profilo dell’imbuto deve essere iperbolico. </w:t>
      </w:r>
    </w:p>
    <w:p w14:paraId="78555F15" w14:textId="7EA7EB41" w:rsidR="00447242" w:rsidRDefault="00447242" w:rsidP="003641F2">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3641F2">
        <w:rPr>
          <w:rFonts w:ascii="Times New Roman" w:eastAsia="Times New Roman" w:hAnsi="Times New Roman" w:cs="Times New Roman"/>
          <w:kern w:val="0"/>
          <w:sz w:val="28"/>
          <w:szCs w:val="20"/>
          <w:lang w:eastAsia="it-IT"/>
          <w14:ligatures w14:val="none"/>
        </w:rPr>
        <w:t>Supponiamo dapprima che la sferetta si trovi su un piano inclinato, privo di attrito</w:t>
      </w:r>
      <w:r w:rsidR="003641F2">
        <w:rPr>
          <w:rFonts w:ascii="Times New Roman" w:eastAsia="Times New Roman" w:hAnsi="Times New Roman" w:cs="Times New Roman"/>
          <w:kern w:val="0"/>
          <w:sz w:val="28"/>
          <w:szCs w:val="20"/>
          <w:lang w:eastAsia="it-IT"/>
          <w14:ligatures w14:val="none"/>
        </w:rPr>
        <w:t xml:space="preserve"> </w:t>
      </w:r>
      <w:r w:rsidRPr="003641F2">
        <w:rPr>
          <w:rFonts w:ascii="Times New Roman" w:eastAsia="Times New Roman" w:hAnsi="Times New Roman" w:cs="Times New Roman"/>
          <w:kern w:val="0"/>
          <w:sz w:val="28"/>
          <w:szCs w:val="20"/>
          <w:lang w:eastAsia="it-IT"/>
          <w14:ligatures w14:val="none"/>
        </w:rPr>
        <w:t xml:space="preserve">e di </w:t>
      </w:r>
      <w:r w:rsidR="003641F2">
        <w:rPr>
          <w:rFonts w:ascii="Times New Roman" w:eastAsia="Times New Roman" w:hAnsi="Times New Roman" w:cs="Times New Roman"/>
          <w:kern w:val="0"/>
          <w:sz w:val="28"/>
          <w:szCs w:val="20"/>
          <w:lang w:eastAsia="it-IT"/>
          <w14:ligatures w14:val="none"/>
        </w:rPr>
        <w:t>inclinazione</w:t>
      </w:r>
      <w:r w:rsidRPr="003641F2">
        <w:rPr>
          <w:rFonts w:ascii="Times New Roman" w:eastAsia="Times New Roman" w:hAnsi="Times New Roman" w:cs="Times New Roman"/>
          <w:kern w:val="0"/>
          <w:sz w:val="28"/>
          <w:szCs w:val="20"/>
          <w:lang w:eastAsia="it-IT"/>
          <w14:ligatures w14:val="none"/>
        </w:rPr>
        <w:t xml:space="preserve"> α. Le forze che agiscono sulla sfera sono la forza peso F</w:t>
      </w:r>
      <w:r w:rsidRPr="003641F2">
        <w:rPr>
          <w:rFonts w:ascii="Times New Roman" w:eastAsia="Times New Roman" w:hAnsi="Times New Roman" w:cs="Times New Roman"/>
          <w:kern w:val="0"/>
          <w:sz w:val="28"/>
          <w:szCs w:val="20"/>
          <w:vertAlign w:val="subscript"/>
          <w:lang w:eastAsia="it-IT"/>
          <w14:ligatures w14:val="none"/>
        </w:rPr>
        <w:t>P</w:t>
      </w:r>
      <w:r w:rsidRPr="003641F2">
        <w:rPr>
          <w:rFonts w:ascii="Times New Roman" w:eastAsia="Times New Roman" w:hAnsi="Times New Roman" w:cs="Times New Roman"/>
          <w:kern w:val="0"/>
          <w:sz w:val="28"/>
          <w:szCs w:val="20"/>
          <w:lang w:eastAsia="it-IT"/>
          <w14:ligatures w14:val="none"/>
        </w:rPr>
        <w:t xml:space="preserve"> e la reazione</w:t>
      </w:r>
      <w:r w:rsidR="003641F2">
        <w:rPr>
          <w:rFonts w:ascii="Times New Roman" w:eastAsia="Times New Roman" w:hAnsi="Times New Roman" w:cs="Times New Roman"/>
          <w:kern w:val="0"/>
          <w:sz w:val="28"/>
          <w:szCs w:val="20"/>
          <w:lang w:eastAsia="it-IT"/>
          <w14:ligatures w14:val="none"/>
        </w:rPr>
        <w:t xml:space="preserve"> vincolare R </w:t>
      </w:r>
      <w:r w:rsidRPr="003641F2">
        <w:rPr>
          <w:rFonts w:ascii="Times New Roman" w:eastAsia="Times New Roman" w:hAnsi="Times New Roman" w:cs="Times New Roman"/>
          <w:kern w:val="0"/>
          <w:sz w:val="28"/>
          <w:szCs w:val="20"/>
          <w:lang w:eastAsia="it-IT"/>
          <w14:ligatures w14:val="none"/>
        </w:rPr>
        <w:t xml:space="preserve">del piano. Affinché la sfera </w:t>
      </w:r>
      <w:r w:rsidR="003641F2">
        <w:rPr>
          <w:rFonts w:ascii="Times New Roman" w:eastAsia="Times New Roman" w:hAnsi="Times New Roman" w:cs="Times New Roman"/>
          <w:kern w:val="0"/>
          <w:sz w:val="28"/>
          <w:szCs w:val="20"/>
          <w:lang w:eastAsia="it-IT"/>
          <w14:ligatures w14:val="none"/>
        </w:rPr>
        <w:t>segua</w:t>
      </w:r>
      <w:r w:rsidRPr="003641F2">
        <w:rPr>
          <w:rFonts w:ascii="Times New Roman" w:eastAsia="Times New Roman" w:hAnsi="Times New Roman" w:cs="Times New Roman"/>
          <w:kern w:val="0"/>
          <w:sz w:val="28"/>
          <w:szCs w:val="20"/>
          <w:lang w:eastAsia="it-IT"/>
          <w14:ligatures w14:val="none"/>
        </w:rPr>
        <w:t xml:space="preserve"> un moto circolare, la somma di queste due forze deve </w:t>
      </w:r>
      <w:r w:rsidR="003641F2">
        <w:rPr>
          <w:rFonts w:ascii="Times New Roman" w:eastAsia="Times New Roman" w:hAnsi="Times New Roman" w:cs="Times New Roman"/>
          <w:kern w:val="0"/>
          <w:sz w:val="28"/>
          <w:szCs w:val="20"/>
          <w:lang w:eastAsia="it-IT"/>
          <w14:ligatures w14:val="none"/>
        </w:rPr>
        <w:t>essere paria al</w:t>
      </w:r>
      <w:r w:rsidRPr="003641F2">
        <w:rPr>
          <w:rFonts w:ascii="Times New Roman" w:eastAsia="Times New Roman" w:hAnsi="Times New Roman" w:cs="Times New Roman"/>
          <w:kern w:val="0"/>
          <w:sz w:val="28"/>
          <w:szCs w:val="20"/>
          <w:lang w:eastAsia="it-IT"/>
          <w14:ligatures w14:val="none"/>
        </w:rPr>
        <w:t>la forza centripeta (</w:t>
      </w:r>
      <w:r w:rsidR="003641F2">
        <w:rPr>
          <w:rFonts w:ascii="Times New Roman" w:eastAsia="Times New Roman" w:hAnsi="Times New Roman" w:cs="Times New Roman"/>
          <w:kern w:val="0"/>
          <w:sz w:val="28"/>
          <w:szCs w:val="20"/>
          <w:lang w:eastAsia="it-IT"/>
          <w14:ligatures w14:val="none"/>
        </w:rPr>
        <w:t>vedi</w:t>
      </w:r>
      <w:r w:rsidRPr="003641F2">
        <w:rPr>
          <w:rFonts w:ascii="Times New Roman" w:eastAsia="Times New Roman" w:hAnsi="Times New Roman" w:cs="Times New Roman"/>
          <w:kern w:val="0"/>
          <w:sz w:val="28"/>
          <w:szCs w:val="20"/>
          <w:lang w:eastAsia="it-IT"/>
          <w14:ligatures w14:val="none"/>
        </w:rPr>
        <w:t xml:space="preserve"> fig 2)</w:t>
      </w:r>
    </w:p>
    <w:p w14:paraId="5BD432B5" w14:textId="77777777" w:rsidR="003641F2" w:rsidRDefault="003641F2" w:rsidP="003641F2">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7B910871" w14:textId="10BE24FD" w:rsidR="003641F2" w:rsidRDefault="003641F2" w:rsidP="003641F2">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447242">
        <w:rPr>
          <w:rFonts w:ascii="inherit" w:eastAsia="Times New Roman" w:hAnsi="inherit" w:cs="Helvetica"/>
          <w:noProof/>
          <w:color w:val="404040"/>
          <w:kern w:val="0"/>
          <w:sz w:val="20"/>
          <w:szCs w:val="20"/>
          <w:lang w:eastAsia="it-IT"/>
          <w14:ligatures w14:val="none"/>
        </w:rPr>
        <w:drawing>
          <wp:inline distT="0" distB="0" distL="0" distR="0" wp14:anchorId="699DC577" wp14:editId="64AD51FA">
            <wp:extent cx="2583180" cy="1516380"/>
            <wp:effectExtent l="0" t="0" r="7620" b="7620"/>
            <wp:docPr id="410162727" name="Immagine 2" descr="imbut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buto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83180" cy="1516380"/>
                    </a:xfrm>
                    <a:prstGeom prst="rect">
                      <a:avLst/>
                    </a:prstGeom>
                    <a:noFill/>
                    <a:ln>
                      <a:noFill/>
                    </a:ln>
                  </pic:spPr>
                </pic:pic>
              </a:graphicData>
            </a:graphic>
          </wp:inline>
        </w:drawing>
      </w:r>
    </w:p>
    <w:p w14:paraId="11914D61" w14:textId="77777777" w:rsidR="00F50281"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05F9FB97" w14:textId="596086EA" w:rsidR="00F50281"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Pr>
          <w:rFonts w:ascii="Times New Roman" w:eastAsia="Times New Roman" w:hAnsi="Times New Roman" w:cs="Times New Roman"/>
          <w:kern w:val="0"/>
          <w:sz w:val="28"/>
          <w:szCs w:val="20"/>
          <w:lang w:eastAsia="it-IT"/>
          <w14:ligatures w14:val="none"/>
        </w:rPr>
        <w:t>In altre parole, deve essere:</w:t>
      </w:r>
    </w:p>
    <w:p w14:paraId="7E2DA9A7" w14:textId="483D6C28" w:rsidR="00447242" w:rsidRDefault="00447242" w:rsidP="00F50281">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lastRenderedPageBreak/>
        <w:t>F</w:t>
      </w:r>
      <w:r w:rsidRPr="00F50281">
        <w:rPr>
          <w:rFonts w:ascii="Times New Roman" w:eastAsia="Times New Roman" w:hAnsi="Times New Roman" w:cs="Times New Roman"/>
          <w:kern w:val="0"/>
          <w:sz w:val="28"/>
          <w:szCs w:val="20"/>
          <w:vertAlign w:val="subscript"/>
          <w:lang w:eastAsia="it-IT"/>
          <w14:ligatures w14:val="none"/>
        </w:rPr>
        <w:t>c</w:t>
      </w:r>
      <w:r w:rsidRPr="00F50281">
        <w:rPr>
          <w:rFonts w:ascii="Times New Roman" w:eastAsia="Times New Roman" w:hAnsi="Times New Roman" w:cs="Times New Roman"/>
          <w:kern w:val="0"/>
          <w:sz w:val="28"/>
          <w:szCs w:val="20"/>
          <w:lang w:eastAsia="it-IT"/>
          <w14:ligatures w14:val="none"/>
        </w:rPr>
        <w:t> </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 m</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a</w:t>
      </w:r>
      <w:r w:rsidRPr="00F50281">
        <w:rPr>
          <w:rFonts w:ascii="Times New Roman" w:eastAsia="Times New Roman" w:hAnsi="Times New Roman" w:cs="Times New Roman"/>
          <w:kern w:val="0"/>
          <w:sz w:val="28"/>
          <w:szCs w:val="20"/>
          <w:vertAlign w:val="subscript"/>
          <w:lang w:eastAsia="it-IT"/>
          <w14:ligatures w14:val="none"/>
        </w:rPr>
        <w:t>c</w:t>
      </w:r>
      <w:r w:rsidRPr="00F50281">
        <w:rPr>
          <w:rFonts w:ascii="Times New Roman" w:eastAsia="Times New Roman" w:hAnsi="Times New Roman" w:cs="Times New Roman"/>
          <w:kern w:val="0"/>
          <w:sz w:val="28"/>
          <w:szCs w:val="20"/>
          <w:lang w:eastAsia="it-IT"/>
          <w14:ligatures w14:val="none"/>
        </w:rPr>
        <w:t> = m</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ω</w:t>
      </w:r>
      <w:r w:rsidRPr="00F50281">
        <w:rPr>
          <w:rFonts w:ascii="Times New Roman" w:eastAsia="Times New Roman" w:hAnsi="Times New Roman" w:cs="Times New Roman"/>
          <w:kern w:val="0"/>
          <w:sz w:val="28"/>
          <w:szCs w:val="20"/>
          <w:vertAlign w:val="superscript"/>
          <w:lang w:eastAsia="it-IT"/>
          <w14:ligatures w14:val="none"/>
        </w:rPr>
        <w:t>2</w:t>
      </w:r>
      <w:r w:rsidR="00F50281">
        <w:rPr>
          <w:rFonts w:ascii="Times New Roman" w:eastAsia="Times New Roman" w:hAnsi="Times New Roman" w:cs="Times New Roman"/>
          <w:kern w:val="0"/>
          <w:sz w:val="28"/>
          <w:szCs w:val="20"/>
          <w:vertAlign w:val="superscript"/>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x</w:t>
      </w:r>
    </w:p>
    <w:p w14:paraId="38D263C7" w14:textId="77777777" w:rsidR="00447242"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Dunque:</w:t>
      </w:r>
    </w:p>
    <w:p w14:paraId="62C28921" w14:textId="77777777" w:rsidR="00F50281" w:rsidRPr="00345AA7"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0"/>
          <w:szCs w:val="20"/>
          <w:lang w:eastAsia="it-IT"/>
          <w14:ligatures w14:val="none"/>
        </w:rPr>
      </w:pPr>
    </w:p>
    <w:p w14:paraId="7A4AA9B9" w14:textId="348F6FB6" w:rsidR="00447242" w:rsidRDefault="00447242" w:rsidP="00F50281">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R cos</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α = m</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g e R sen</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α = m</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a</w:t>
      </w:r>
      <w:r w:rsidRPr="00F50281">
        <w:rPr>
          <w:rFonts w:ascii="Times New Roman" w:eastAsia="Times New Roman" w:hAnsi="Times New Roman" w:cs="Times New Roman"/>
          <w:kern w:val="0"/>
          <w:sz w:val="28"/>
          <w:szCs w:val="20"/>
          <w:vertAlign w:val="subscript"/>
          <w:lang w:eastAsia="it-IT"/>
          <w14:ligatures w14:val="none"/>
        </w:rPr>
        <w:t>c</w:t>
      </w:r>
    </w:p>
    <w:p w14:paraId="1D5E15A5" w14:textId="77777777" w:rsidR="00447242"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Da cui:</w:t>
      </w:r>
    </w:p>
    <w:p w14:paraId="04A3D58B" w14:textId="77777777" w:rsidR="00F50281" w:rsidRPr="00345AA7"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0"/>
          <w:szCs w:val="20"/>
          <w:lang w:eastAsia="it-IT"/>
          <w14:ligatures w14:val="none"/>
        </w:rPr>
      </w:pPr>
    </w:p>
    <w:p w14:paraId="3D712319" w14:textId="4F6AD90F" w:rsidR="00447242" w:rsidRDefault="00447242" w:rsidP="00F50281">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tg α = ω</w:t>
      </w:r>
      <w:r w:rsidRPr="00F50281">
        <w:rPr>
          <w:rFonts w:ascii="Times New Roman" w:eastAsia="Times New Roman" w:hAnsi="Times New Roman" w:cs="Times New Roman"/>
          <w:kern w:val="0"/>
          <w:sz w:val="28"/>
          <w:szCs w:val="20"/>
          <w:vertAlign w:val="superscript"/>
          <w:lang w:eastAsia="it-IT"/>
          <w14:ligatures w14:val="none"/>
        </w:rPr>
        <w:t>2</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x/g</w:t>
      </w:r>
    </w:p>
    <w:p w14:paraId="5C813FCE" w14:textId="77777777" w:rsidR="00F50281" w:rsidRPr="00345AA7"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0"/>
          <w:szCs w:val="20"/>
          <w:lang w:eastAsia="it-IT"/>
          <w14:ligatures w14:val="none"/>
        </w:rPr>
      </w:pPr>
    </w:p>
    <w:p w14:paraId="385C4CDA" w14:textId="2D3B1B4C" w:rsidR="00447242"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Supponiamo ora che il profilo del piano su cui si muove la sferetta sia a sezione</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 xml:space="preserve">di iperbole </w:t>
      </w:r>
      <w:r w:rsidR="00F50281">
        <w:rPr>
          <w:rFonts w:ascii="Times New Roman" w:eastAsia="Times New Roman" w:hAnsi="Times New Roman" w:cs="Times New Roman"/>
          <w:kern w:val="0"/>
          <w:sz w:val="28"/>
          <w:szCs w:val="20"/>
          <w:lang w:eastAsia="it-IT"/>
          <w14:ligatures w14:val="none"/>
        </w:rPr>
        <w:t xml:space="preserve">con </w:t>
      </w:r>
      <w:r w:rsidRPr="00F50281">
        <w:rPr>
          <w:rFonts w:ascii="Times New Roman" w:eastAsia="Times New Roman" w:hAnsi="Times New Roman" w:cs="Times New Roman"/>
          <w:kern w:val="0"/>
          <w:sz w:val="28"/>
          <w:szCs w:val="20"/>
          <w:lang w:eastAsia="it-IT"/>
          <w14:ligatures w14:val="none"/>
        </w:rPr>
        <w:t>equazione y = –k/x</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 xml:space="preserve">(il segno meno è stato scelto per ottenere una tangente </w:t>
      </w:r>
      <w:r w:rsidR="00F50281">
        <w:rPr>
          <w:rFonts w:ascii="Times New Roman" w:eastAsia="Times New Roman" w:hAnsi="Times New Roman" w:cs="Times New Roman"/>
          <w:kern w:val="0"/>
          <w:sz w:val="28"/>
          <w:szCs w:val="20"/>
          <w:lang w:eastAsia="it-IT"/>
          <w14:ligatures w14:val="none"/>
        </w:rPr>
        <w:t>p</w:t>
      </w:r>
      <w:r w:rsidRPr="00F50281">
        <w:rPr>
          <w:rFonts w:ascii="Times New Roman" w:eastAsia="Times New Roman" w:hAnsi="Times New Roman" w:cs="Times New Roman"/>
          <w:kern w:val="0"/>
          <w:sz w:val="28"/>
          <w:szCs w:val="20"/>
          <w:lang w:eastAsia="it-IT"/>
          <w14:ligatures w14:val="none"/>
        </w:rPr>
        <w:t>ositiva). La tangente dell’angolo</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è la derivata prima della funzione, dunque:</w:t>
      </w:r>
    </w:p>
    <w:p w14:paraId="5249A363" w14:textId="77777777" w:rsidR="00F50281" w:rsidRPr="00345AA7"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0"/>
          <w:szCs w:val="20"/>
          <w:lang w:eastAsia="it-IT"/>
          <w14:ligatures w14:val="none"/>
        </w:rPr>
      </w:pPr>
    </w:p>
    <w:p w14:paraId="47FD07B5" w14:textId="6E0DEB26" w:rsidR="00447242" w:rsidRDefault="00447242" w:rsidP="00F50281">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tg α = k/x</w:t>
      </w:r>
      <w:r w:rsidRPr="00F50281">
        <w:rPr>
          <w:rFonts w:ascii="Times New Roman" w:eastAsia="Times New Roman" w:hAnsi="Times New Roman" w:cs="Times New Roman"/>
          <w:kern w:val="0"/>
          <w:sz w:val="28"/>
          <w:szCs w:val="20"/>
          <w:vertAlign w:val="superscript"/>
          <w:lang w:eastAsia="it-IT"/>
          <w14:ligatures w14:val="none"/>
        </w:rPr>
        <w:t>2</w:t>
      </w:r>
    </w:p>
    <w:p w14:paraId="37CAD846" w14:textId="77777777" w:rsidR="00F50281" w:rsidRPr="00345AA7"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0"/>
          <w:szCs w:val="20"/>
          <w:lang w:eastAsia="it-IT"/>
          <w14:ligatures w14:val="none"/>
        </w:rPr>
      </w:pPr>
    </w:p>
    <w:p w14:paraId="511D93A7" w14:textId="3AA13697" w:rsidR="00447242"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 xml:space="preserve">Uguagliando </w:t>
      </w:r>
      <w:r w:rsidR="00F50281">
        <w:rPr>
          <w:rFonts w:ascii="Times New Roman" w:eastAsia="Times New Roman" w:hAnsi="Times New Roman" w:cs="Times New Roman"/>
          <w:kern w:val="0"/>
          <w:sz w:val="28"/>
          <w:szCs w:val="20"/>
          <w:lang w:eastAsia="it-IT"/>
          <w14:ligatures w14:val="none"/>
        </w:rPr>
        <w:t>le precedenti</w:t>
      </w:r>
      <w:r w:rsidRPr="00F50281">
        <w:rPr>
          <w:rFonts w:ascii="Times New Roman" w:eastAsia="Times New Roman" w:hAnsi="Times New Roman" w:cs="Times New Roman"/>
          <w:kern w:val="0"/>
          <w:sz w:val="28"/>
          <w:szCs w:val="20"/>
          <w:lang w:eastAsia="it-IT"/>
          <w14:ligatures w14:val="none"/>
        </w:rPr>
        <w:t xml:space="preserve"> si ottiene:</w:t>
      </w:r>
    </w:p>
    <w:p w14:paraId="4F46BB98" w14:textId="77777777" w:rsidR="00F50281" w:rsidRPr="00F50281"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76B652E5" w14:textId="6B02B011" w:rsidR="00447242" w:rsidRDefault="00447242" w:rsidP="00F50281">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ω</w:t>
      </w:r>
      <w:r w:rsidRPr="00F50281">
        <w:rPr>
          <w:rFonts w:ascii="Times New Roman" w:eastAsia="Times New Roman" w:hAnsi="Times New Roman" w:cs="Times New Roman"/>
          <w:kern w:val="0"/>
          <w:sz w:val="28"/>
          <w:szCs w:val="20"/>
          <w:vertAlign w:val="superscript"/>
          <w:lang w:eastAsia="it-IT"/>
          <w14:ligatures w14:val="none"/>
        </w:rPr>
        <w:t>2</w:t>
      </w:r>
      <w:r w:rsidR="00F50281">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x/g = k/x</w:t>
      </w:r>
      <w:r w:rsidRPr="00F50281">
        <w:rPr>
          <w:rFonts w:ascii="Times New Roman" w:eastAsia="Times New Roman" w:hAnsi="Times New Roman" w:cs="Times New Roman"/>
          <w:kern w:val="0"/>
          <w:sz w:val="28"/>
          <w:szCs w:val="20"/>
          <w:vertAlign w:val="superscript"/>
          <w:lang w:eastAsia="it-IT"/>
          <w14:ligatures w14:val="none"/>
        </w:rPr>
        <w:t>2</w:t>
      </w:r>
    </w:p>
    <w:p w14:paraId="5959F46C" w14:textId="77777777" w:rsidR="00F50281" w:rsidRPr="00F50281" w:rsidRDefault="00F50281"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4B97043E" w14:textId="32B59869" w:rsidR="00447242"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Sostituendo ω con 2 π /T, si ricava:</w:t>
      </w:r>
    </w:p>
    <w:p w14:paraId="6BAB1BEE" w14:textId="77777777" w:rsidR="004511ED" w:rsidRPr="00F50281" w:rsidRDefault="004511ED"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7B8A8B79" w14:textId="1E5B6EBA" w:rsidR="00447242" w:rsidRDefault="00447242" w:rsidP="004511ED">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4π</w:t>
      </w:r>
      <w:r w:rsidRPr="004511ED">
        <w:rPr>
          <w:rFonts w:ascii="Times New Roman" w:eastAsia="Times New Roman" w:hAnsi="Times New Roman" w:cs="Times New Roman"/>
          <w:kern w:val="0"/>
          <w:sz w:val="28"/>
          <w:szCs w:val="20"/>
          <w:vertAlign w:val="superscript"/>
          <w:lang w:eastAsia="it-IT"/>
          <w14:ligatures w14:val="none"/>
        </w:rPr>
        <w:t>2</w:t>
      </w:r>
      <w:r w:rsidRPr="00F50281">
        <w:rPr>
          <w:rFonts w:ascii="Times New Roman" w:eastAsia="Times New Roman" w:hAnsi="Times New Roman" w:cs="Times New Roman"/>
          <w:kern w:val="0"/>
          <w:sz w:val="28"/>
          <w:szCs w:val="20"/>
          <w:lang w:eastAsia="it-IT"/>
          <w14:ligatures w14:val="none"/>
        </w:rPr>
        <w:t>x/T</w:t>
      </w:r>
      <w:r w:rsidRPr="004511ED">
        <w:rPr>
          <w:rFonts w:ascii="Times New Roman" w:eastAsia="Times New Roman" w:hAnsi="Times New Roman" w:cs="Times New Roman"/>
          <w:kern w:val="0"/>
          <w:sz w:val="28"/>
          <w:szCs w:val="20"/>
          <w:vertAlign w:val="superscript"/>
          <w:lang w:eastAsia="it-IT"/>
          <w14:ligatures w14:val="none"/>
        </w:rPr>
        <w:t>2</w:t>
      </w:r>
      <w:r w:rsidRPr="00F50281">
        <w:rPr>
          <w:rFonts w:ascii="Times New Roman" w:eastAsia="Times New Roman" w:hAnsi="Times New Roman" w:cs="Times New Roman"/>
          <w:kern w:val="0"/>
          <w:sz w:val="28"/>
          <w:szCs w:val="20"/>
          <w:lang w:eastAsia="it-IT"/>
          <w14:ligatures w14:val="none"/>
        </w:rPr>
        <w:t>g = k/x</w:t>
      </w:r>
      <w:r w:rsidRPr="004511ED">
        <w:rPr>
          <w:rFonts w:ascii="Times New Roman" w:eastAsia="Times New Roman" w:hAnsi="Times New Roman" w:cs="Times New Roman"/>
          <w:kern w:val="0"/>
          <w:sz w:val="28"/>
          <w:szCs w:val="20"/>
          <w:vertAlign w:val="superscript"/>
          <w:lang w:eastAsia="it-IT"/>
          <w14:ligatures w14:val="none"/>
        </w:rPr>
        <w:t>2</w:t>
      </w:r>
    </w:p>
    <w:p w14:paraId="682A112F" w14:textId="77777777" w:rsidR="004511ED" w:rsidRPr="00F50281" w:rsidRDefault="004511ED"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35AF7E9F" w14:textId="4DF4DD2A" w:rsidR="00612ABE" w:rsidRPr="004511ED" w:rsidRDefault="004511ED" w:rsidP="004511ED">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O</w:t>
      </w:r>
      <w:r w:rsidR="00447242" w:rsidRPr="00F50281">
        <w:rPr>
          <w:rFonts w:ascii="Times New Roman" w:eastAsia="Times New Roman" w:hAnsi="Times New Roman" w:cs="Times New Roman"/>
          <w:kern w:val="0"/>
          <w:sz w:val="28"/>
          <w:szCs w:val="20"/>
          <w:lang w:eastAsia="it-IT"/>
          <w14:ligatures w14:val="none"/>
        </w:rPr>
        <w:t>vvero</w:t>
      </w:r>
      <w:r>
        <w:rPr>
          <w:rFonts w:ascii="Times New Roman" w:eastAsia="Times New Roman" w:hAnsi="Times New Roman" w:cs="Times New Roman"/>
          <w:kern w:val="0"/>
          <w:sz w:val="28"/>
          <w:szCs w:val="20"/>
          <w:lang w:eastAsia="it-IT"/>
          <w14:ligatures w14:val="none"/>
        </w:rPr>
        <w:t xml:space="preserve"> </w:t>
      </w:r>
      <w:r w:rsidR="00447242" w:rsidRPr="00F50281">
        <w:rPr>
          <w:rFonts w:ascii="Times New Roman" w:eastAsia="Times New Roman" w:hAnsi="Times New Roman" w:cs="Times New Roman"/>
          <w:kern w:val="0"/>
          <w:sz w:val="28"/>
          <w:szCs w:val="20"/>
          <w:lang w:eastAsia="it-IT"/>
          <w14:ligatures w14:val="none"/>
        </w:rPr>
        <w:t>x</w:t>
      </w:r>
      <w:r w:rsidR="00447242" w:rsidRPr="004511ED">
        <w:rPr>
          <w:rFonts w:ascii="Times New Roman" w:eastAsia="Times New Roman" w:hAnsi="Times New Roman" w:cs="Times New Roman"/>
          <w:kern w:val="0"/>
          <w:sz w:val="28"/>
          <w:szCs w:val="20"/>
          <w:vertAlign w:val="superscript"/>
          <w:lang w:eastAsia="it-IT"/>
          <w14:ligatures w14:val="none"/>
        </w:rPr>
        <w:t>3</w:t>
      </w:r>
      <w:r w:rsidR="00447242" w:rsidRPr="00F50281">
        <w:rPr>
          <w:rFonts w:ascii="Times New Roman" w:eastAsia="Times New Roman" w:hAnsi="Times New Roman" w:cs="Times New Roman"/>
          <w:kern w:val="0"/>
          <w:sz w:val="28"/>
          <w:szCs w:val="20"/>
          <w:lang w:eastAsia="it-IT"/>
          <w14:ligatures w14:val="none"/>
        </w:rPr>
        <w:t>/T</w:t>
      </w:r>
      <w:r w:rsidR="00447242" w:rsidRPr="004511ED">
        <w:rPr>
          <w:rFonts w:ascii="Times New Roman" w:eastAsia="Times New Roman" w:hAnsi="Times New Roman" w:cs="Times New Roman"/>
          <w:kern w:val="0"/>
          <w:sz w:val="28"/>
          <w:szCs w:val="20"/>
          <w:vertAlign w:val="superscript"/>
          <w:lang w:eastAsia="it-IT"/>
          <w14:ligatures w14:val="none"/>
        </w:rPr>
        <w:t>2</w:t>
      </w:r>
      <w:r>
        <w:rPr>
          <w:rFonts w:ascii="Times New Roman" w:eastAsia="Times New Roman" w:hAnsi="Times New Roman" w:cs="Times New Roman"/>
          <w:kern w:val="0"/>
          <w:sz w:val="28"/>
          <w:szCs w:val="20"/>
          <w:lang w:eastAsia="it-IT"/>
          <w14:ligatures w14:val="none"/>
        </w:rPr>
        <w:t xml:space="preserve"> </w:t>
      </w:r>
      <w:r w:rsidR="00447242" w:rsidRPr="00F50281">
        <w:rPr>
          <w:rFonts w:ascii="Times New Roman" w:eastAsia="Times New Roman" w:hAnsi="Times New Roman" w:cs="Times New Roman"/>
          <w:kern w:val="0"/>
          <w:sz w:val="28"/>
          <w:szCs w:val="20"/>
          <w:lang w:eastAsia="it-IT"/>
          <w14:ligatures w14:val="none"/>
        </w:rPr>
        <w:t>= costante</w:t>
      </w:r>
      <w:r w:rsidR="00F50281">
        <w:rPr>
          <w:rFonts w:ascii="Times New Roman" w:eastAsia="Times New Roman" w:hAnsi="Times New Roman" w:cs="Times New Roman"/>
          <w:kern w:val="0"/>
          <w:sz w:val="28"/>
          <w:szCs w:val="20"/>
          <w:lang w:eastAsia="it-IT"/>
          <w14:ligatures w14:val="none"/>
        </w:rPr>
        <w:t xml:space="preserve">, che coincide con </w:t>
      </w:r>
      <w:r w:rsidR="00F50281" w:rsidRPr="00F50281">
        <w:rPr>
          <w:rFonts w:ascii="Times New Roman" w:eastAsia="Times New Roman" w:hAnsi="Times New Roman" w:cs="Times New Roman"/>
          <w:kern w:val="0"/>
          <w:sz w:val="28"/>
          <w:szCs w:val="20"/>
          <w:lang w:eastAsia="it-IT"/>
          <w14:ligatures w14:val="none"/>
        </w:rPr>
        <w:t>la terza legge di Kepler</w:t>
      </w:r>
      <w:r w:rsidR="00F50281">
        <w:rPr>
          <w:rFonts w:ascii="Times New Roman" w:eastAsia="Times New Roman" w:hAnsi="Times New Roman" w:cs="Times New Roman"/>
          <w:kern w:val="0"/>
          <w:sz w:val="28"/>
          <w:szCs w:val="20"/>
          <w:lang w:eastAsia="it-IT"/>
          <w14:ligatures w14:val="none"/>
        </w:rPr>
        <w:t>!</w:t>
      </w:r>
    </w:p>
    <w:p w14:paraId="1ECFD0D5" w14:textId="77777777" w:rsidR="00612ABE" w:rsidRPr="00F50281" w:rsidRDefault="00612ABE"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4039777E" w14:textId="77777777" w:rsidR="004511ED"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La forza cui è soggetta la sferetta è la forza centripeta F</w:t>
      </w:r>
      <w:r w:rsidRPr="004511ED">
        <w:rPr>
          <w:rFonts w:ascii="Times New Roman" w:eastAsia="Times New Roman" w:hAnsi="Times New Roman" w:cs="Times New Roman"/>
          <w:kern w:val="0"/>
          <w:sz w:val="28"/>
          <w:szCs w:val="20"/>
          <w:vertAlign w:val="subscript"/>
          <w:lang w:eastAsia="it-IT"/>
          <w14:ligatures w14:val="none"/>
        </w:rPr>
        <w:t>c</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 m</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ω</w:t>
      </w:r>
      <w:r w:rsidRPr="004511ED">
        <w:rPr>
          <w:rFonts w:ascii="Times New Roman" w:eastAsia="Times New Roman" w:hAnsi="Times New Roman" w:cs="Times New Roman"/>
          <w:kern w:val="0"/>
          <w:sz w:val="28"/>
          <w:szCs w:val="20"/>
          <w:vertAlign w:val="superscript"/>
          <w:lang w:eastAsia="it-IT"/>
          <w14:ligatures w14:val="none"/>
        </w:rPr>
        <w:t>2</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x = m 4π</w:t>
      </w:r>
      <w:r w:rsidRPr="004511ED">
        <w:rPr>
          <w:rFonts w:ascii="Times New Roman" w:eastAsia="Times New Roman" w:hAnsi="Times New Roman" w:cs="Times New Roman"/>
          <w:kern w:val="0"/>
          <w:sz w:val="28"/>
          <w:szCs w:val="20"/>
          <w:vertAlign w:val="superscript"/>
          <w:lang w:eastAsia="it-IT"/>
          <w14:ligatures w14:val="none"/>
        </w:rPr>
        <w:t>2</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x/T</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 xml:space="preserve">; sostituendo a T la </w:t>
      </w:r>
      <w:r w:rsidR="004511ED">
        <w:rPr>
          <w:rFonts w:ascii="Times New Roman" w:eastAsia="Times New Roman" w:hAnsi="Times New Roman" w:cs="Times New Roman"/>
          <w:kern w:val="0"/>
          <w:sz w:val="28"/>
          <w:szCs w:val="20"/>
          <w:lang w:eastAsia="it-IT"/>
          <w14:ligatures w14:val="none"/>
        </w:rPr>
        <w:t>precedente,</w:t>
      </w:r>
      <w:r w:rsidRPr="00F50281">
        <w:rPr>
          <w:rFonts w:ascii="Times New Roman" w:eastAsia="Times New Roman" w:hAnsi="Times New Roman" w:cs="Times New Roman"/>
          <w:kern w:val="0"/>
          <w:sz w:val="28"/>
          <w:szCs w:val="20"/>
          <w:lang w:eastAsia="it-IT"/>
          <w14:ligatures w14:val="none"/>
        </w:rPr>
        <w:t xml:space="preserve"> la forza risulta essere proporzionale all’inverso</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del quadrato della distanza</w:t>
      </w:r>
      <w:r w:rsidR="004511ED">
        <w:rPr>
          <w:rFonts w:ascii="Times New Roman" w:eastAsia="Times New Roman" w:hAnsi="Times New Roman" w:cs="Times New Roman"/>
          <w:kern w:val="0"/>
          <w:sz w:val="28"/>
          <w:szCs w:val="20"/>
          <w:lang w:eastAsia="it-IT"/>
          <w14:ligatures w14:val="none"/>
        </w:rPr>
        <w:t>, proprio</w:t>
      </w:r>
      <w:r w:rsidRPr="00F50281">
        <w:rPr>
          <w:rFonts w:ascii="Times New Roman" w:eastAsia="Times New Roman" w:hAnsi="Times New Roman" w:cs="Times New Roman"/>
          <w:kern w:val="0"/>
          <w:sz w:val="28"/>
          <w:szCs w:val="20"/>
          <w:lang w:eastAsia="it-IT"/>
          <w14:ligatures w14:val="none"/>
        </w:rPr>
        <w:t xml:space="preserve"> come la forza di gravitazione universale</w:t>
      </w:r>
      <w:r w:rsidR="004511ED">
        <w:rPr>
          <w:rFonts w:ascii="Times New Roman" w:eastAsia="Times New Roman" w:hAnsi="Times New Roman" w:cs="Times New Roman"/>
          <w:kern w:val="0"/>
          <w:sz w:val="28"/>
          <w:szCs w:val="20"/>
          <w:lang w:eastAsia="it-IT"/>
          <w14:ligatures w14:val="none"/>
        </w:rPr>
        <w:t>!</w:t>
      </w:r>
    </w:p>
    <w:p w14:paraId="4051BA48" w14:textId="4D08FD23" w:rsidR="00447242" w:rsidRPr="00F50281"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È necessario sottolineare che le orbite non</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sono chiuse</w:t>
      </w:r>
      <w:r w:rsidR="004511ED">
        <w:rPr>
          <w:rFonts w:ascii="Times New Roman" w:eastAsia="Times New Roman" w:hAnsi="Times New Roman" w:cs="Times New Roman"/>
          <w:kern w:val="0"/>
          <w:sz w:val="28"/>
          <w:szCs w:val="20"/>
          <w:lang w:eastAsia="it-IT"/>
          <w14:ligatures w14:val="none"/>
        </w:rPr>
        <w:t>,</w:t>
      </w:r>
      <w:r w:rsidRPr="00F50281">
        <w:rPr>
          <w:rFonts w:ascii="Times New Roman" w:eastAsia="Times New Roman" w:hAnsi="Times New Roman" w:cs="Times New Roman"/>
          <w:kern w:val="0"/>
          <w:sz w:val="28"/>
          <w:szCs w:val="20"/>
          <w:lang w:eastAsia="it-IT"/>
          <w14:ligatures w14:val="none"/>
        </w:rPr>
        <w:t xml:space="preserve"> a causa della perdita di energia dovuta</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alle forze di attrito.</w:t>
      </w:r>
    </w:p>
    <w:p w14:paraId="12A8FB9A" w14:textId="72862ECC" w:rsidR="00447242" w:rsidRDefault="00447242"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r w:rsidRPr="00F50281">
        <w:rPr>
          <w:rFonts w:ascii="Times New Roman" w:eastAsia="Times New Roman" w:hAnsi="Times New Roman" w:cs="Times New Roman"/>
          <w:kern w:val="0"/>
          <w:sz w:val="28"/>
          <w:szCs w:val="20"/>
          <w:lang w:eastAsia="it-IT"/>
          <w14:ligatures w14:val="none"/>
        </w:rPr>
        <w:t>Può essere interessante filmare l’orbita della moneta e analizzarla con il software Tracker. Nella</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figura 3 si possono osservare alcune posizioni</w:t>
      </w:r>
      <w:r w:rsidR="004511ED">
        <w:rPr>
          <w:rFonts w:ascii="Times New Roman" w:eastAsia="Times New Roman" w:hAnsi="Times New Roman" w:cs="Times New Roman"/>
          <w:kern w:val="0"/>
          <w:sz w:val="28"/>
          <w:szCs w:val="20"/>
          <w:lang w:eastAsia="it-IT"/>
          <w14:ligatures w14:val="none"/>
        </w:rPr>
        <w:t xml:space="preserve"> </w:t>
      </w:r>
      <w:r w:rsidRPr="00F50281">
        <w:rPr>
          <w:rFonts w:ascii="Times New Roman" w:eastAsia="Times New Roman" w:hAnsi="Times New Roman" w:cs="Times New Roman"/>
          <w:kern w:val="0"/>
          <w:sz w:val="28"/>
          <w:szCs w:val="20"/>
          <w:lang w:eastAsia="it-IT"/>
          <w14:ligatures w14:val="none"/>
        </w:rPr>
        <w:t>della sfera</w:t>
      </w:r>
      <w:r w:rsidR="004511ED">
        <w:rPr>
          <w:rFonts w:ascii="Times New Roman" w:eastAsia="Times New Roman" w:hAnsi="Times New Roman" w:cs="Times New Roman"/>
          <w:kern w:val="0"/>
          <w:sz w:val="28"/>
          <w:szCs w:val="20"/>
          <w:lang w:eastAsia="it-IT"/>
          <w14:ligatures w14:val="none"/>
        </w:rPr>
        <w:t>:</w:t>
      </w:r>
    </w:p>
    <w:p w14:paraId="3DA42580" w14:textId="77777777" w:rsidR="004511ED" w:rsidRDefault="004511ED" w:rsidP="00F50281">
      <w:pPr>
        <w:shd w:val="clear" w:color="auto" w:fill="FFFFFF"/>
        <w:spacing w:after="0" w:line="240" w:lineRule="auto"/>
        <w:jc w:val="both"/>
        <w:textAlignment w:val="baseline"/>
        <w:rPr>
          <w:rFonts w:ascii="Times New Roman" w:eastAsia="Times New Roman" w:hAnsi="Times New Roman" w:cs="Times New Roman"/>
          <w:kern w:val="0"/>
          <w:sz w:val="28"/>
          <w:szCs w:val="20"/>
          <w:lang w:eastAsia="it-IT"/>
          <w14:ligatures w14:val="none"/>
        </w:rPr>
      </w:pPr>
    </w:p>
    <w:p w14:paraId="64309208" w14:textId="00CFEE48" w:rsidR="004511ED" w:rsidRPr="00F50281" w:rsidRDefault="004511ED" w:rsidP="004511ED">
      <w:pPr>
        <w:shd w:val="clear" w:color="auto" w:fill="FFFFFF"/>
        <w:spacing w:after="0" w:line="240" w:lineRule="auto"/>
        <w:jc w:val="center"/>
        <w:textAlignment w:val="baseline"/>
        <w:rPr>
          <w:rFonts w:ascii="Times New Roman" w:eastAsia="Times New Roman" w:hAnsi="Times New Roman" w:cs="Times New Roman"/>
          <w:kern w:val="0"/>
          <w:sz w:val="28"/>
          <w:szCs w:val="20"/>
          <w:lang w:eastAsia="it-IT"/>
          <w14:ligatures w14:val="none"/>
        </w:rPr>
      </w:pPr>
      <w:r w:rsidRPr="00447242">
        <w:rPr>
          <w:rFonts w:ascii="inherit" w:eastAsia="Times New Roman" w:hAnsi="inherit" w:cs="Helvetica"/>
          <w:noProof/>
          <w:color w:val="404040"/>
          <w:kern w:val="0"/>
          <w:sz w:val="20"/>
          <w:szCs w:val="20"/>
          <w:lang w:eastAsia="it-IT"/>
          <w14:ligatures w14:val="none"/>
        </w:rPr>
        <w:drawing>
          <wp:inline distT="0" distB="0" distL="0" distR="0" wp14:anchorId="43F4E41F" wp14:editId="24E05A4C">
            <wp:extent cx="2438400" cy="2499360"/>
            <wp:effectExtent l="0" t="0" r="0" b="0"/>
            <wp:docPr id="1868603304" name="Immagine 1" descr="imbut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buto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38400" cy="2499360"/>
                    </a:xfrm>
                    <a:prstGeom prst="rect">
                      <a:avLst/>
                    </a:prstGeom>
                    <a:noFill/>
                    <a:ln>
                      <a:noFill/>
                    </a:ln>
                  </pic:spPr>
                </pic:pic>
              </a:graphicData>
            </a:graphic>
          </wp:inline>
        </w:drawing>
      </w:r>
    </w:p>
    <w:p w14:paraId="259FC6B5" w14:textId="79328C08" w:rsidR="003641F2" w:rsidRPr="003641F2" w:rsidRDefault="003641F2" w:rsidP="003641F2">
      <w:pPr>
        <w:pStyle w:val="Corpotesto"/>
        <w:jc w:val="right"/>
        <w:rPr>
          <w:sz w:val="20"/>
        </w:rPr>
      </w:pPr>
      <w:r w:rsidRPr="003641F2">
        <w:rPr>
          <w:sz w:val="20"/>
        </w:rPr>
        <w:t>Silvia Defrancesco, Liceo Scientifico “G. Galilei”, Trento</w:t>
      </w:r>
    </w:p>
    <w:tbl>
      <w:tblPr>
        <w:tblpPr w:leftFromText="141" w:rightFromText="141" w:vertAnchor="text" w:horzAnchor="margin" w:tblpY="95"/>
        <w:tblW w:w="0" w:type="auto"/>
        <w:tblLayout w:type="fixed"/>
        <w:tblCellMar>
          <w:left w:w="70" w:type="dxa"/>
          <w:right w:w="70" w:type="dxa"/>
        </w:tblCellMar>
        <w:tblLook w:val="0000" w:firstRow="0" w:lastRow="0" w:firstColumn="0" w:lastColumn="0" w:noHBand="0" w:noVBand="0"/>
      </w:tblPr>
      <w:tblGrid>
        <w:gridCol w:w="567"/>
        <w:gridCol w:w="1077"/>
      </w:tblGrid>
      <w:tr w:rsidR="003641F2" w14:paraId="7B10410C" w14:textId="77777777" w:rsidTr="0035706E">
        <w:tblPrEx>
          <w:tblCellMar>
            <w:top w:w="0" w:type="dxa"/>
            <w:bottom w:w="0" w:type="dxa"/>
          </w:tblCellMar>
        </w:tblPrEx>
        <w:trPr>
          <w:cantSplit/>
        </w:trPr>
        <w:tc>
          <w:tcPr>
            <w:tcW w:w="567" w:type="dxa"/>
            <w:tcBorders>
              <w:top w:val="single" w:sz="2" w:space="0" w:color="auto"/>
              <w:left w:val="single" w:sz="2" w:space="0" w:color="auto"/>
              <w:bottom w:val="single" w:sz="2" w:space="0" w:color="auto"/>
              <w:right w:val="single" w:sz="2" w:space="0" w:color="auto"/>
            </w:tcBorders>
          </w:tcPr>
          <w:p w14:paraId="2BE37280" w14:textId="77777777" w:rsidR="003641F2" w:rsidRPr="003641F2" w:rsidRDefault="003641F2" w:rsidP="003641F2">
            <w:pPr>
              <w:spacing w:after="0" w:line="240" w:lineRule="auto"/>
              <w:jc w:val="both"/>
              <w:rPr>
                <w:rFonts w:ascii="Times New Roman" w:eastAsia="Times New Roman" w:hAnsi="Times New Roman" w:cs="Times New Roman"/>
                <w:b/>
                <w:kern w:val="0"/>
                <w:sz w:val="20"/>
                <w:szCs w:val="20"/>
                <w:lang w:eastAsia="it-IT"/>
                <w14:ligatures w14:val="none"/>
              </w:rPr>
            </w:pPr>
            <w:r w:rsidRPr="003641F2">
              <w:rPr>
                <w:rFonts w:ascii="Times New Roman" w:eastAsia="Times New Roman" w:hAnsi="Times New Roman" w:cs="Times New Roman"/>
                <w:b/>
                <w:kern w:val="0"/>
                <w:sz w:val="20"/>
                <w:szCs w:val="20"/>
                <w:lang w:eastAsia="it-IT"/>
                <w14:ligatures w14:val="none"/>
              </w:rPr>
              <w:t>Rev.</w:t>
            </w:r>
          </w:p>
          <w:p w14:paraId="4FAC5B56" w14:textId="77777777" w:rsidR="003641F2" w:rsidRPr="003641F2" w:rsidRDefault="003641F2" w:rsidP="003641F2">
            <w:pPr>
              <w:spacing w:after="0" w:line="240" w:lineRule="auto"/>
              <w:jc w:val="center"/>
              <w:rPr>
                <w:rFonts w:ascii="Times New Roman" w:eastAsia="Times New Roman" w:hAnsi="Times New Roman" w:cs="Times New Roman"/>
                <w:b/>
                <w:kern w:val="0"/>
                <w:sz w:val="20"/>
                <w:szCs w:val="20"/>
                <w:lang w:eastAsia="it-IT"/>
                <w14:ligatures w14:val="none"/>
              </w:rPr>
            </w:pPr>
            <w:r w:rsidRPr="003641F2">
              <w:rPr>
                <w:rFonts w:ascii="Times New Roman" w:eastAsia="Times New Roman" w:hAnsi="Times New Roman" w:cs="Times New Roman"/>
                <w:b/>
                <w:kern w:val="0"/>
                <w:sz w:val="20"/>
                <w:szCs w:val="20"/>
                <w:lang w:eastAsia="it-IT"/>
                <w14:ligatures w14:val="none"/>
              </w:rPr>
              <w:t>0</w:t>
            </w:r>
          </w:p>
        </w:tc>
        <w:tc>
          <w:tcPr>
            <w:tcW w:w="1077" w:type="dxa"/>
            <w:tcBorders>
              <w:top w:val="single" w:sz="2" w:space="0" w:color="auto"/>
              <w:left w:val="single" w:sz="2" w:space="0" w:color="auto"/>
              <w:bottom w:val="single" w:sz="2" w:space="0" w:color="auto"/>
              <w:right w:val="single" w:sz="2" w:space="0" w:color="auto"/>
            </w:tcBorders>
          </w:tcPr>
          <w:p w14:paraId="2238CCFC" w14:textId="77777777" w:rsidR="003641F2" w:rsidRPr="003641F2" w:rsidRDefault="003641F2" w:rsidP="003641F2">
            <w:pPr>
              <w:spacing w:after="0" w:line="240" w:lineRule="auto"/>
              <w:jc w:val="center"/>
              <w:rPr>
                <w:rFonts w:ascii="Times New Roman" w:eastAsia="Times New Roman" w:hAnsi="Times New Roman" w:cs="Times New Roman"/>
                <w:b/>
                <w:kern w:val="0"/>
                <w:sz w:val="20"/>
                <w:szCs w:val="20"/>
                <w:lang w:eastAsia="it-IT"/>
                <w14:ligatures w14:val="none"/>
              </w:rPr>
            </w:pPr>
            <w:r w:rsidRPr="003641F2">
              <w:rPr>
                <w:rFonts w:ascii="Times New Roman" w:eastAsia="Times New Roman" w:hAnsi="Times New Roman" w:cs="Times New Roman"/>
                <w:b/>
                <w:kern w:val="0"/>
                <w:sz w:val="20"/>
                <w:szCs w:val="20"/>
                <w:lang w:eastAsia="it-IT"/>
                <w14:ligatures w14:val="none"/>
              </w:rPr>
              <w:t>Data</w:t>
            </w:r>
          </w:p>
          <w:p w14:paraId="781C91BF" w14:textId="0B13EC9A" w:rsidR="003641F2" w:rsidRPr="003641F2" w:rsidRDefault="003641F2" w:rsidP="003641F2">
            <w:pPr>
              <w:spacing w:after="0" w:line="240" w:lineRule="auto"/>
              <w:jc w:val="center"/>
              <w:rPr>
                <w:rFonts w:ascii="Times New Roman" w:eastAsia="Times New Roman" w:hAnsi="Times New Roman" w:cs="Times New Roman"/>
                <w:b/>
                <w:kern w:val="0"/>
                <w:sz w:val="20"/>
                <w:szCs w:val="20"/>
                <w:lang w:eastAsia="it-IT"/>
                <w14:ligatures w14:val="none"/>
              </w:rPr>
            </w:pPr>
            <w:r w:rsidRPr="003641F2">
              <w:rPr>
                <w:rFonts w:ascii="Times New Roman" w:eastAsia="Times New Roman" w:hAnsi="Times New Roman" w:cs="Times New Roman"/>
                <w:b/>
                <w:kern w:val="0"/>
                <w:sz w:val="20"/>
                <w:szCs w:val="20"/>
                <w:lang w:eastAsia="it-IT"/>
                <w14:ligatures w14:val="none"/>
              </w:rPr>
              <w:t>2</w:t>
            </w:r>
            <w:r w:rsidR="00DE510A">
              <w:rPr>
                <w:rFonts w:ascii="Times New Roman" w:eastAsia="Times New Roman" w:hAnsi="Times New Roman" w:cs="Times New Roman"/>
                <w:b/>
                <w:kern w:val="0"/>
                <w:sz w:val="20"/>
                <w:szCs w:val="20"/>
                <w:lang w:eastAsia="it-IT"/>
                <w14:ligatures w14:val="none"/>
              </w:rPr>
              <w:t>9</w:t>
            </w:r>
            <w:r w:rsidRPr="003641F2">
              <w:rPr>
                <w:rFonts w:ascii="Times New Roman" w:eastAsia="Times New Roman" w:hAnsi="Times New Roman" w:cs="Times New Roman"/>
                <w:b/>
                <w:kern w:val="0"/>
                <w:sz w:val="20"/>
                <w:szCs w:val="20"/>
                <w:lang w:eastAsia="it-IT"/>
                <w14:ligatures w14:val="none"/>
              </w:rPr>
              <w:t>.</w:t>
            </w:r>
            <w:r w:rsidR="00DE510A">
              <w:rPr>
                <w:rFonts w:ascii="Times New Roman" w:eastAsia="Times New Roman" w:hAnsi="Times New Roman" w:cs="Times New Roman"/>
                <w:b/>
                <w:kern w:val="0"/>
                <w:sz w:val="20"/>
                <w:szCs w:val="20"/>
                <w:lang w:eastAsia="it-IT"/>
                <w14:ligatures w14:val="none"/>
              </w:rPr>
              <w:t>11</w:t>
            </w:r>
            <w:r w:rsidRPr="003641F2">
              <w:rPr>
                <w:rFonts w:ascii="Times New Roman" w:eastAsia="Times New Roman" w:hAnsi="Times New Roman" w:cs="Times New Roman"/>
                <w:b/>
                <w:kern w:val="0"/>
                <w:sz w:val="20"/>
                <w:szCs w:val="20"/>
                <w:lang w:eastAsia="it-IT"/>
                <w14:ligatures w14:val="none"/>
              </w:rPr>
              <w:t>.20</w:t>
            </w:r>
            <w:r w:rsidR="00DE510A">
              <w:rPr>
                <w:rFonts w:ascii="Times New Roman" w:eastAsia="Times New Roman" w:hAnsi="Times New Roman" w:cs="Times New Roman"/>
                <w:b/>
                <w:kern w:val="0"/>
                <w:sz w:val="20"/>
                <w:szCs w:val="20"/>
                <w:lang w:eastAsia="it-IT"/>
                <w14:ligatures w14:val="none"/>
              </w:rPr>
              <w:t>23</w:t>
            </w:r>
          </w:p>
        </w:tc>
      </w:tr>
    </w:tbl>
    <w:p w14:paraId="4CA111D7" w14:textId="77777777" w:rsidR="003641F2" w:rsidRDefault="003641F2" w:rsidP="006B5D4D"/>
    <w:sectPr w:rsidR="003641F2" w:rsidSect="00906103">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nal Frontier">
    <w:panose1 w:val="020B0000000000000000"/>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66"/>
    <w:rsid w:val="000E1258"/>
    <w:rsid w:val="00271822"/>
    <w:rsid w:val="00345AA7"/>
    <w:rsid w:val="003641F2"/>
    <w:rsid w:val="003710F3"/>
    <w:rsid w:val="00447242"/>
    <w:rsid w:val="004511ED"/>
    <w:rsid w:val="005950EC"/>
    <w:rsid w:val="00612ABE"/>
    <w:rsid w:val="006B541B"/>
    <w:rsid w:val="006B5D4D"/>
    <w:rsid w:val="00906103"/>
    <w:rsid w:val="00940AEA"/>
    <w:rsid w:val="00C46E66"/>
    <w:rsid w:val="00DE510A"/>
    <w:rsid w:val="00F502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49EB"/>
  <w15:chartTrackingRefBased/>
  <w15:docId w15:val="{746B291C-D9A4-46FC-82B5-84A0FE86E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qFormat/>
    <w:rsid w:val="004472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47242"/>
    <w:rPr>
      <w:rFonts w:ascii="Times New Roman" w:eastAsia="Times New Roman" w:hAnsi="Times New Roman" w:cs="Times New Roman"/>
      <w:b/>
      <w:bCs/>
      <w:kern w:val="36"/>
      <w:sz w:val="48"/>
      <w:szCs w:val="48"/>
      <w:lang w:eastAsia="it-IT"/>
      <w14:ligatures w14:val="none"/>
    </w:rPr>
  </w:style>
  <w:style w:type="character" w:styleId="Collegamentoipertestuale">
    <w:name w:val="Hyperlink"/>
    <w:basedOn w:val="Carpredefinitoparagrafo"/>
    <w:uiPriority w:val="99"/>
    <w:semiHidden/>
    <w:unhideWhenUsed/>
    <w:rsid w:val="00447242"/>
    <w:rPr>
      <w:color w:val="0000FF"/>
      <w:u w:val="single"/>
    </w:rPr>
  </w:style>
  <w:style w:type="paragraph" w:styleId="NormaleWeb">
    <w:name w:val="Normal (Web)"/>
    <w:basedOn w:val="Normale"/>
    <w:uiPriority w:val="99"/>
    <w:semiHidden/>
    <w:unhideWhenUsed/>
    <w:rsid w:val="00447242"/>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447242"/>
    <w:rPr>
      <w:b/>
      <w:bCs/>
    </w:rPr>
  </w:style>
  <w:style w:type="paragraph" w:styleId="Corpotesto">
    <w:name w:val="Body Text"/>
    <w:basedOn w:val="Normale"/>
    <w:link w:val="CorpotestoCarattere"/>
    <w:rsid w:val="003641F2"/>
    <w:pPr>
      <w:spacing w:after="0" w:line="240" w:lineRule="auto"/>
      <w:jc w:val="both"/>
    </w:pPr>
    <w:rPr>
      <w:rFonts w:ascii="Times New Roman" w:eastAsia="Times New Roman" w:hAnsi="Times New Roman" w:cs="Times New Roman"/>
      <w:kern w:val="0"/>
      <w:sz w:val="28"/>
      <w:szCs w:val="20"/>
      <w:lang w:eastAsia="it-IT"/>
      <w14:ligatures w14:val="none"/>
    </w:rPr>
  </w:style>
  <w:style w:type="character" w:customStyle="1" w:styleId="CorpotestoCarattere">
    <w:name w:val="Corpo testo Carattere"/>
    <w:basedOn w:val="Carpredefinitoparagrafo"/>
    <w:link w:val="Corpotesto"/>
    <w:rsid w:val="003641F2"/>
    <w:rPr>
      <w:rFonts w:ascii="Times New Roman" w:eastAsia="Times New Roman" w:hAnsi="Times New Roman" w:cs="Times New Roman"/>
      <w:kern w:val="0"/>
      <w:sz w:val="28"/>
      <w:szCs w:val="20"/>
      <w:lang w:eastAsia="it-IT"/>
      <w14:ligatures w14:val="none"/>
    </w:rPr>
  </w:style>
  <w:style w:type="paragraph" w:styleId="Rientrocorpodeltesto">
    <w:name w:val="Body Text Indent"/>
    <w:basedOn w:val="Normale"/>
    <w:link w:val="RientrocorpodeltestoCarattere"/>
    <w:rsid w:val="003641F2"/>
    <w:pPr>
      <w:spacing w:after="0" w:line="240" w:lineRule="auto"/>
      <w:ind w:left="1560" w:hanging="1560"/>
    </w:pPr>
    <w:rPr>
      <w:rFonts w:ascii="Times New Roman" w:eastAsia="Times New Roman" w:hAnsi="Times New Roman" w:cs="Times New Roman"/>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3641F2"/>
    <w:rPr>
      <w:rFonts w:ascii="Times New Roman" w:eastAsia="Times New Roman" w:hAnsi="Times New Roman" w:cs="Times New Roman"/>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097878">
      <w:bodyDiv w:val="1"/>
      <w:marLeft w:val="0"/>
      <w:marRight w:val="0"/>
      <w:marTop w:val="0"/>
      <w:marBottom w:val="0"/>
      <w:divBdr>
        <w:top w:val="none" w:sz="0" w:space="0" w:color="auto"/>
        <w:left w:val="none" w:sz="0" w:space="0" w:color="auto"/>
        <w:bottom w:val="none" w:sz="0" w:space="0" w:color="auto"/>
        <w:right w:val="none" w:sz="0" w:space="0" w:color="auto"/>
      </w:divBdr>
      <w:divsChild>
        <w:div w:id="182138230">
          <w:marLeft w:val="0"/>
          <w:marRight w:val="0"/>
          <w:marTop w:val="225"/>
          <w:marBottom w:val="0"/>
          <w:divBdr>
            <w:top w:val="none" w:sz="0" w:space="0" w:color="auto"/>
            <w:left w:val="none" w:sz="0" w:space="0" w:color="auto"/>
            <w:bottom w:val="none" w:sz="0" w:space="0" w:color="auto"/>
            <w:right w:val="none" w:sz="0" w:space="0" w:color="auto"/>
          </w:divBdr>
        </w:div>
        <w:div w:id="2116705956">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416</Words>
  <Characters>2372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 Maria Boschetto</dc:creator>
  <cp:keywords/>
  <dc:description/>
  <cp:lastModifiedBy>Franco Maria Boschetto</cp:lastModifiedBy>
  <cp:revision>5</cp:revision>
  <dcterms:created xsi:type="dcterms:W3CDTF">2023-11-27T17:27:00Z</dcterms:created>
  <dcterms:modified xsi:type="dcterms:W3CDTF">2023-11-29T21:12:00Z</dcterms:modified>
</cp:coreProperties>
</file>